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79" w:rsidRPr="00B77FA8" w:rsidRDefault="00010D39" w:rsidP="00287479">
      <w:pPr>
        <w:shd w:val="clear" w:color="auto" w:fill="FFFFFF"/>
        <w:spacing w:after="0" w:line="240" w:lineRule="auto"/>
        <w:rPr>
          <w:rFonts w:ascii="Adobe Garamond Pro Bold" w:eastAsia="Times New Roman" w:hAnsi="Adobe Garamond Pro Bold" w:cs="Times New Roman"/>
          <w:b/>
          <w:bCs/>
          <w:color w:val="006600"/>
          <w:sz w:val="36"/>
          <w:szCs w:val="36"/>
        </w:rPr>
      </w:pPr>
      <w:r w:rsidRPr="00010D3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27" style="position:absolute;margin-left:-6.75pt;margin-top:-26.35pt;width:52.5pt;height:79.5pt;z-index:251660288" strokecolor="white [3212]" strokeweight=".5pt">
            <v:fill r:id="rId5" o:title="transparant emblem" recolor="t" rotate="t" type="frame"/>
          </v:rect>
        </w:pict>
      </w:r>
      <w:r w:rsidR="00287479"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87479"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7FA8">
        <w:rPr>
          <w:rFonts w:ascii="Times New Roman" w:eastAsia="Times New Roman" w:hAnsi="Times New Roman" w:cs="Times New Roman"/>
          <w:bCs/>
          <w:sz w:val="36"/>
          <w:szCs w:val="36"/>
        </w:rPr>
        <w:t xml:space="preserve">  </w:t>
      </w:r>
      <w:r w:rsidR="00287479" w:rsidRPr="00B77FA8">
        <w:rPr>
          <w:rFonts w:ascii="Adobe Garamond Pro Bold" w:eastAsia="Times New Roman" w:hAnsi="Adobe Garamond Pro Bold" w:cs="Times New Roman"/>
          <w:b/>
          <w:bCs/>
          <w:color w:val="006600"/>
          <w:sz w:val="36"/>
          <w:szCs w:val="36"/>
        </w:rPr>
        <w:t>Centre for IPR Technology Management &amp; Trade</w:t>
      </w:r>
    </w:p>
    <w:p w:rsidR="00287479" w:rsidRPr="00B77FA8" w:rsidRDefault="00287479" w:rsidP="00287479">
      <w:pPr>
        <w:pStyle w:val="ListParagraph"/>
        <w:spacing w:after="0"/>
        <w:jc w:val="both"/>
        <w:rPr>
          <w:rFonts w:ascii="Adobe Garamond Pro Bold" w:eastAsia="Times New Roman" w:hAnsi="Adobe Garamond Pro Bold" w:cs="Times New Roman"/>
          <w:b/>
          <w:bCs/>
          <w:color w:val="006600"/>
          <w:sz w:val="28"/>
          <w:szCs w:val="28"/>
        </w:rPr>
      </w:pPr>
      <w:r w:rsidRPr="00B77FA8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ab/>
      </w:r>
      <w:r w:rsidRPr="00B77FA8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ab/>
      </w:r>
      <w:r w:rsidRPr="00B77FA8">
        <w:rPr>
          <w:rFonts w:ascii="Adobe Garamond Pro Bold" w:eastAsia="Times New Roman" w:hAnsi="Adobe Garamond Pro Bold" w:cs="Times New Roman"/>
          <w:b/>
          <w:color w:val="006600"/>
          <w:sz w:val="28"/>
          <w:szCs w:val="28"/>
        </w:rPr>
        <w:t xml:space="preserve">Kerala Agricultural </w:t>
      </w:r>
      <w:proofErr w:type="gramStart"/>
      <w:r w:rsidRPr="00B77FA8">
        <w:rPr>
          <w:rFonts w:ascii="Adobe Garamond Pro Bold" w:eastAsia="Times New Roman" w:hAnsi="Adobe Garamond Pro Bold" w:cs="Times New Roman"/>
          <w:b/>
          <w:color w:val="006600"/>
          <w:sz w:val="28"/>
          <w:szCs w:val="28"/>
        </w:rPr>
        <w:t>University ,</w:t>
      </w:r>
      <w:r w:rsidRPr="00B77FA8">
        <w:rPr>
          <w:rFonts w:ascii="Adobe Garamond Pro Bold" w:eastAsia="Times New Roman" w:hAnsi="Adobe Garamond Pro Bold" w:cs="Times New Roman"/>
          <w:b/>
          <w:bCs/>
          <w:color w:val="006600"/>
          <w:sz w:val="28"/>
          <w:szCs w:val="28"/>
        </w:rPr>
        <w:t>College</w:t>
      </w:r>
      <w:proofErr w:type="gramEnd"/>
      <w:r w:rsidRPr="00B77FA8">
        <w:rPr>
          <w:rFonts w:ascii="Adobe Garamond Pro Bold" w:eastAsia="Times New Roman" w:hAnsi="Adobe Garamond Pro Bold" w:cs="Times New Roman"/>
          <w:b/>
          <w:bCs/>
          <w:color w:val="006600"/>
          <w:sz w:val="28"/>
          <w:szCs w:val="28"/>
        </w:rPr>
        <w:t xml:space="preserve"> of Agriculture </w:t>
      </w:r>
      <w:r w:rsidRPr="00B77FA8">
        <w:rPr>
          <w:rFonts w:ascii="Adobe Garamond Pro Bold" w:eastAsia="Times New Roman" w:hAnsi="Adobe Garamond Pro Bold" w:cs="Times New Roman"/>
          <w:b/>
          <w:bCs/>
          <w:color w:val="006600"/>
          <w:sz w:val="28"/>
          <w:szCs w:val="28"/>
        </w:rPr>
        <w:tab/>
      </w:r>
      <w:r w:rsidRPr="00B77FA8">
        <w:rPr>
          <w:rFonts w:ascii="Adobe Garamond Pro Bold" w:eastAsia="Times New Roman" w:hAnsi="Adobe Garamond Pro Bold" w:cs="Times New Roman"/>
          <w:b/>
          <w:bCs/>
          <w:color w:val="006600"/>
          <w:sz w:val="28"/>
          <w:szCs w:val="28"/>
        </w:rPr>
        <w:tab/>
      </w:r>
      <w:r w:rsidRPr="00B77FA8">
        <w:rPr>
          <w:rFonts w:ascii="Adobe Garamond Pro Bold" w:eastAsia="Times New Roman" w:hAnsi="Adobe Garamond Pro Bold" w:cs="Times New Roman"/>
          <w:b/>
          <w:bCs/>
          <w:color w:val="006600"/>
          <w:sz w:val="28"/>
          <w:szCs w:val="28"/>
        </w:rPr>
        <w:tab/>
      </w:r>
      <w:r w:rsidRPr="00B77FA8">
        <w:rPr>
          <w:rFonts w:ascii="Adobe Garamond Pro Bold" w:eastAsia="Times New Roman" w:hAnsi="Adobe Garamond Pro Bold" w:cs="Times New Roman"/>
          <w:b/>
          <w:bCs/>
          <w:color w:val="006600"/>
          <w:sz w:val="28"/>
          <w:szCs w:val="28"/>
        </w:rPr>
        <w:tab/>
        <w:t xml:space="preserve">            Vellanikkara, </w:t>
      </w:r>
      <w:proofErr w:type="spellStart"/>
      <w:r w:rsidRPr="00B77FA8">
        <w:rPr>
          <w:rFonts w:ascii="Adobe Garamond Pro Bold" w:eastAsia="Times New Roman" w:hAnsi="Adobe Garamond Pro Bold" w:cs="Times New Roman"/>
          <w:b/>
          <w:bCs/>
          <w:color w:val="006600"/>
          <w:sz w:val="28"/>
          <w:szCs w:val="28"/>
        </w:rPr>
        <w:t>Thrissur</w:t>
      </w:r>
      <w:proofErr w:type="spellEnd"/>
      <w:r w:rsidRPr="00B77FA8">
        <w:rPr>
          <w:rFonts w:ascii="Adobe Garamond Pro Bold" w:eastAsia="Times New Roman" w:hAnsi="Adobe Garamond Pro Bold" w:cs="Times New Roman"/>
          <w:b/>
          <w:bCs/>
          <w:color w:val="006600"/>
          <w:sz w:val="28"/>
          <w:szCs w:val="28"/>
        </w:rPr>
        <w:t xml:space="preserve"> -680656</w:t>
      </w:r>
    </w:p>
    <w:p w:rsidR="00287479" w:rsidRPr="0085600B" w:rsidRDefault="00287479" w:rsidP="00287479">
      <w:pPr>
        <w:pStyle w:val="ListParagraph"/>
        <w:spacing w:after="0"/>
        <w:ind w:left="-180" w:firstLine="270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  <w:proofErr w:type="spellStart"/>
      <w:r w:rsidRPr="0085600B">
        <w:rPr>
          <w:rFonts w:ascii="Times New Roman" w:hAnsi="Times New Roman" w:cs="Times New Roman"/>
          <w:sz w:val="24"/>
          <w:szCs w:val="24"/>
        </w:rPr>
        <w:t>Email:</w:t>
      </w:r>
      <w:r w:rsidRPr="0085600B">
        <w:rPr>
          <w:rFonts w:ascii="Times New Roman" w:hAnsi="Times New Roman" w:cs="Times New Roman"/>
          <w:color w:val="260BC5"/>
          <w:sz w:val="24"/>
          <w:szCs w:val="24"/>
          <w:u w:val="single"/>
        </w:rPr>
        <w:t>iprcell@kau.in</w:t>
      </w:r>
      <w:proofErr w:type="spellEnd"/>
      <w:r w:rsidRPr="0085600B">
        <w:rPr>
          <w:rFonts w:ascii="Times New Roman" w:hAnsi="Times New Roman" w:cs="Times New Roman"/>
          <w:color w:val="260BC5"/>
          <w:sz w:val="24"/>
          <w:szCs w:val="24"/>
        </w:rPr>
        <w:t xml:space="preserve">                                                                   </w:t>
      </w:r>
      <w:r w:rsidR="00B77FA8">
        <w:rPr>
          <w:rFonts w:ascii="Times New Roman" w:hAnsi="Times New Roman" w:cs="Times New Roman"/>
          <w:color w:val="260BC5"/>
          <w:sz w:val="24"/>
          <w:szCs w:val="24"/>
        </w:rPr>
        <w:t xml:space="preserve">                  </w:t>
      </w:r>
      <w:r w:rsidR="00B77FA8" w:rsidRPr="0085600B">
        <w:rPr>
          <w:rFonts w:ascii="Times New Roman" w:hAnsi="Times New Roman"/>
          <w:b/>
          <w:color w:val="006600"/>
          <w:sz w:val="24"/>
          <w:szCs w:val="24"/>
        </w:rPr>
        <w:t xml:space="preserve">Phone: </w:t>
      </w:r>
      <w:r w:rsidR="00B77FA8" w:rsidRPr="0085600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</w:rPr>
        <w:t>9495326220</w:t>
      </w:r>
      <w:r w:rsidRPr="0085600B">
        <w:rPr>
          <w:rFonts w:ascii="Times New Roman" w:hAnsi="Times New Roman" w:cs="Times New Roman"/>
          <w:color w:val="260BC5"/>
          <w:sz w:val="24"/>
          <w:szCs w:val="24"/>
        </w:rPr>
        <w:t xml:space="preserve">                                              </w:t>
      </w:r>
    </w:p>
    <w:tbl>
      <w:tblPr>
        <w:tblpPr w:leftFromText="180" w:rightFromText="180" w:vertAnchor="text" w:horzAnchor="margin" w:tblpXSpec="center" w:tblpY="56"/>
        <w:tblW w:w="10860" w:type="dxa"/>
        <w:tblBorders>
          <w:top w:val="single" w:sz="4" w:space="0" w:color="auto"/>
        </w:tblBorders>
        <w:tblLook w:val="0000"/>
      </w:tblPr>
      <w:tblGrid>
        <w:gridCol w:w="10860"/>
      </w:tblGrid>
      <w:tr w:rsidR="00287479" w:rsidRPr="0085600B" w:rsidTr="00287479">
        <w:trPr>
          <w:trHeight w:val="350"/>
        </w:trPr>
        <w:tc>
          <w:tcPr>
            <w:tcW w:w="10860" w:type="dxa"/>
          </w:tcPr>
          <w:p w:rsidR="00287479" w:rsidRPr="0085600B" w:rsidRDefault="00B77FA8" w:rsidP="00D620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479" w:rsidRPr="0085600B">
              <w:rPr>
                <w:rFonts w:ascii="Times New Roman" w:hAnsi="Times New Roman" w:cs="Times New Roman"/>
                <w:sz w:val="24"/>
                <w:szCs w:val="24"/>
              </w:rPr>
              <w:t xml:space="preserve">  IP No.167 /2025-26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87479" w:rsidRPr="0085600B">
              <w:rPr>
                <w:rFonts w:ascii="Times New Roman" w:hAnsi="Times New Roman" w:cs="Times New Roman"/>
                <w:sz w:val="24"/>
                <w:szCs w:val="24"/>
              </w:rPr>
              <w:t>Date:10/07/2025</w:t>
            </w:r>
          </w:p>
        </w:tc>
      </w:tr>
    </w:tbl>
    <w:p w:rsidR="00287479" w:rsidRPr="0085600B" w:rsidRDefault="00287479" w:rsidP="0028747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00B">
        <w:rPr>
          <w:rFonts w:ascii="Times New Roman" w:hAnsi="Times New Roman" w:cs="Times New Roman"/>
          <w:sz w:val="24"/>
          <w:szCs w:val="24"/>
        </w:rPr>
        <w:tab/>
      </w:r>
      <w:r w:rsidRPr="0085600B">
        <w:rPr>
          <w:rFonts w:ascii="Times New Roman" w:hAnsi="Times New Roman" w:cs="Times New Roman"/>
          <w:sz w:val="24"/>
          <w:szCs w:val="24"/>
        </w:rPr>
        <w:tab/>
      </w:r>
      <w:r w:rsidRPr="0085600B">
        <w:rPr>
          <w:rFonts w:ascii="Times New Roman" w:hAnsi="Times New Roman" w:cs="Times New Roman"/>
          <w:sz w:val="24"/>
          <w:szCs w:val="24"/>
        </w:rPr>
        <w:tab/>
      </w:r>
      <w:r w:rsidRPr="0085600B">
        <w:rPr>
          <w:rFonts w:ascii="Times New Roman" w:hAnsi="Times New Roman" w:cs="Times New Roman"/>
          <w:sz w:val="24"/>
          <w:szCs w:val="24"/>
        </w:rPr>
        <w:tab/>
      </w:r>
      <w:r w:rsidRPr="0085600B">
        <w:rPr>
          <w:rFonts w:ascii="Times New Roman" w:hAnsi="Times New Roman" w:cs="Times New Roman"/>
          <w:sz w:val="24"/>
          <w:szCs w:val="24"/>
        </w:rPr>
        <w:tab/>
      </w:r>
      <w:r w:rsidRPr="0085600B">
        <w:rPr>
          <w:rFonts w:ascii="Times New Roman" w:hAnsi="Times New Roman" w:cs="Times New Roman"/>
          <w:sz w:val="24"/>
          <w:szCs w:val="24"/>
        </w:rPr>
        <w:tab/>
      </w:r>
      <w:r w:rsidRPr="008560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5600B">
        <w:rPr>
          <w:rFonts w:ascii="Times New Roman" w:hAnsi="Times New Roman" w:cs="Times New Roman"/>
          <w:sz w:val="24"/>
          <w:szCs w:val="24"/>
        </w:rPr>
        <w:tab/>
      </w:r>
      <w:r w:rsidRPr="0085600B">
        <w:rPr>
          <w:rFonts w:ascii="Times New Roman" w:hAnsi="Times New Roman" w:cs="Times New Roman"/>
          <w:sz w:val="24"/>
          <w:szCs w:val="24"/>
        </w:rPr>
        <w:tab/>
      </w:r>
    </w:p>
    <w:p w:rsidR="00287479" w:rsidRDefault="00287479" w:rsidP="00287479">
      <w:pPr>
        <w:pStyle w:val="ListParagraph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560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NOTIFICATION FOR PROJECT ASSISTANT (DAILY WAGE BASIS)</w:t>
      </w:r>
    </w:p>
    <w:p w:rsidR="00B77FA8" w:rsidRPr="0085600B" w:rsidRDefault="00B77FA8" w:rsidP="00287479">
      <w:pPr>
        <w:pStyle w:val="ListParagraph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87479" w:rsidRDefault="00B77FA8" w:rsidP="00B77FA8">
      <w:pPr>
        <w:spacing w:after="0"/>
        <w:ind w:left="-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87479" w:rsidRPr="0085600B">
        <w:rPr>
          <w:rFonts w:ascii="Times New Roman" w:eastAsia="Calibri" w:hAnsi="Times New Roman" w:cs="Times New Roman"/>
          <w:sz w:val="24"/>
          <w:szCs w:val="24"/>
        </w:rPr>
        <w:t xml:space="preserve">Applications are invited from eligible candidates for </w:t>
      </w:r>
      <w:r w:rsidR="00287479" w:rsidRPr="00B77FA8">
        <w:rPr>
          <w:rFonts w:ascii="Times New Roman" w:eastAsia="Calibri" w:hAnsi="Times New Roman" w:cs="Times New Roman"/>
          <w:b/>
          <w:sz w:val="24"/>
          <w:szCs w:val="24"/>
        </w:rPr>
        <w:t xml:space="preserve">Project Assistant </w:t>
      </w:r>
      <w:r w:rsidR="00287479" w:rsidRPr="0085600B">
        <w:rPr>
          <w:rFonts w:ascii="Times New Roman" w:eastAsia="Calibri" w:hAnsi="Times New Roman" w:cs="Times New Roman"/>
          <w:sz w:val="24"/>
          <w:szCs w:val="24"/>
        </w:rPr>
        <w:t xml:space="preserve">on daily wage basis at </w:t>
      </w:r>
      <w:r w:rsidR="0085600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5600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87479" w:rsidRPr="0085600B">
        <w:rPr>
          <w:rFonts w:ascii="Times New Roman" w:eastAsia="Times New Roman" w:hAnsi="Times New Roman" w:cs="Times New Roman"/>
          <w:bCs/>
          <w:sz w:val="24"/>
          <w:szCs w:val="24"/>
        </w:rPr>
        <w:t xml:space="preserve">Centre </w:t>
      </w:r>
      <w:proofErr w:type="gramStart"/>
      <w:r w:rsidR="00287479" w:rsidRPr="0085600B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8560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7479" w:rsidRPr="0085600B">
        <w:rPr>
          <w:rFonts w:ascii="Times New Roman" w:eastAsia="Times New Roman" w:hAnsi="Times New Roman" w:cs="Times New Roman"/>
          <w:bCs/>
          <w:sz w:val="24"/>
          <w:szCs w:val="24"/>
        </w:rPr>
        <w:t>IPR</w:t>
      </w:r>
      <w:proofErr w:type="gramEnd"/>
      <w:r w:rsidR="00287479" w:rsidRPr="0085600B">
        <w:rPr>
          <w:rFonts w:ascii="Times New Roman" w:eastAsia="Times New Roman" w:hAnsi="Times New Roman" w:cs="Times New Roman"/>
          <w:bCs/>
          <w:sz w:val="24"/>
          <w:szCs w:val="24"/>
        </w:rPr>
        <w:t xml:space="preserve"> Technology Management &amp; Trade</w:t>
      </w:r>
      <w:r w:rsidR="00287479" w:rsidRPr="0085600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Block-1,</w:t>
      </w:r>
      <w:r w:rsidR="00287479" w:rsidRPr="0085600B">
        <w:rPr>
          <w:rFonts w:ascii="Times New Roman" w:eastAsia="Calibri" w:hAnsi="Times New Roman" w:cs="Times New Roman"/>
          <w:sz w:val="24"/>
          <w:szCs w:val="24"/>
        </w:rPr>
        <w:t xml:space="preserve"> College of Agriculture,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479" w:rsidRPr="0085600B">
        <w:rPr>
          <w:rFonts w:ascii="Times New Roman" w:eastAsia="Calibri" w:hAnsi="Times New Roman" w:cs="Times New Roman"/>
          <w:sz w:val="24"/>
          <w:szCs w:val="24"/>
        </w:rPr>
        <w:t>Vellanikara</w:t>
      </w:r>
      <w:proofErr w:type="spellEnd"/>
      <w:r w:rsidR="00287479" w:rsidRPr="008560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FA8" w:rsidRPr="0085600B" w:rsidRDefault="00B77FA8" w:rsidP="0085600B">
      <w:pPr>
        <w:spacing w:after="0"/>
        <w:ind w:left="-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324" w:type="dxa"/>
        <w:jc w:val="center"/>
        <w:tblInd w:w="-676" w:type="dxa"/>
        <w:tblLook w:val="04A0"/>
      </w:tblPr>
      <w:tblGrid>
        <w:gridCol w:w="742"/>
        <w:gridCol w:w="3150"/>
        <w:gridCol w:w="4432"/>
      </w:tblGrid>
      <w:tr w:rsidR="00287479" w:rsidRPr="0085600B" w:rsidTr="00B77FA8">
        <w:trPr>
          <w:trHeight w:val="632"/>
          <w:jc w:val="center"/>
        </w:trPr>
        <w:tc>
          <w:tcPr>
            <w:tcW w:w="742" w:type="dxa"/>
          </w:tcPr>
          <w:p w:rsidR="00287479" w:rsidRPr="0085600B" w:rsidRDefault="00287479" w:rsidP="00D620AE">
            <w:pPr>
              <w:spacing w:before="40" w:after="4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85600B">
              <w:rPr>
                <w:rFonts w:eastAsia="Calibri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3150" w:type="dxa"/>
          </w:tcPr>
          <w:p w:rsidR="00287479" w:rsidRPr="0085600B" w:rsidRDefault="00287479" w:rsidP="00D620AE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5600B">
              <w:rPr>
                <w:rFonts w:eastAsia="Calibri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4432" w:type="dxa"/>
          </w:tcPr>
          <w:p w:rsidR="00287479" w:rsidRPr="0085600B" w:rsidRDefault="00287479" w:rsidP="00D620AE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5600B">
              <w:rPr>
                <w:rFonts w:eastAsia="Calibri"/>
                <w:b/>
                <w:bCs/>
                <w:sz w:val="24"/>
                <w:szCs w:val="24"/>
              </w:rPr>
              <w:t xml:space="preserve">Remuneration </w:t>
            </w:r>
          </w:p>
        </w:tc>
      </w:tr>
      <w:tr w:rsidR="00287479" w:rsidRPr="0085600B" w:rsidTr="00B77FA8">
        <w:trPr>
          <w:trHeight w:val="522"/>
          <w:jc w:val="center"/>
        </w:trPr>
        <w:tc>
          <w:tcPr>
            <w:tcW w:w="742" w:type="dxa"/>
          </w:tcPr>
          <w:p w:rsidR="00287479" w:rsidRPr="0085600B" w:rsidRDefault="00287479" w:rsidP="00D620AE">
            <w:pPr>
              <w:pStyle w:val="ListParagraph"/>
              <w:numPr>
                <w:ilvl w:val="0"/>
                <w:numId w:val="1"/>
              </w:numPr>
              <w:spacing w:before="40" w:after="40" w:line="360" w:lineRule="auto"/>
              <w:contextualSpacing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87479" w:rsidRPr="0085600B" w:rsidRDefault="00287479" w:rsidP="00D620AE">
            <w:pPr>
              <w:spacing w:before="40" w:after="40" w:line="360" w:lineRule="auto"/>
              <w:rPr>
                <w:rFonts w:eastAsia="Calibri"/>
                <w:sz w:val="24"/>
                <w:szCs w:val="24"/>
              </w:rPr>
            </w:pPr>
            <w:r w:rsidRPr="0085600B">
              <w:rPr>
                <w:rFonts w:eastAsia="Calibri"/>
                <w:sz w:val="24"/>
                <w:szCs w:val="24"/>
              </w:rPr>
              <w:t>Project Assistant</w:t>
            </w:r>
          </w:p>
        </w:tc>
        <w:tc>
          <w:tcPr>
            <w:tcW w:w="4432" w:type="dxa"/>
          </w:tcPr>
          <w:p w:rsidR="00287479" w:rsidRPr="0085600B" w:rsidRDefault="00287479" w:rsidP="00D620AE">
            <w:pPr>
              <w:spacing w:before="40" w:after="40"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85600B">
              <w:rPr>
                <w:rFonts w:eastAsia="Calibri"/>
                <w:sz w:val="24"/>
                <w:szCs w:val="24"/>
              </w:rPr>
              <w:t>Rs .675/- per day</w:t>
            </w:r>
          </w:p>
        </w:tc>
      </w:tr>
    </w:tbl>
    <w:p w:rsidR="00287479" w:rsidRPr="0085600B" w:rsidRDefault="00287479" w:rsidP="00287479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00B">
        <w:rPr>
          <w:rFonts w:ascii="Times New Roman" w:eastAsia="Calibri" w:hAnsi="Times New Roman" w:cs="Times New Roman"/>
          <w:b/>
          <w:bCs/>
          <w:sz w:val="24"/>
          <w:szCs w:val="24"/>
        </w:rPr>
        <w:t>Eligibility:-</w:t>
      </w:r>
    </w:p>
    <w:p w:rsidR="00287479" w:rsidRPr="0085600B" w:rsidRDefault="00287479" w:rsidP="0028747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00B">
        <w:rPr>
          <w:rFonts w:ascii="Times New Roman" w:eastAsia="Calibri" w:hAnsi="Times New Roman" w:cs="Times New Roman"/>
          <w:sz w:val="24"/>
          <w:szCs w:val="24"/>
        </w:rPr>
        <w:t>The candidate must possess Master’s degree in agriculture</w:t>
      </w:r>
    </w:p>
    <w:p w:rsidR="00287479" w:rsidRPr="0085600B" w:rsidRDefault="00287479" w:rsidP="0028747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600B">
        <w:rPr>
          <w:rFonts w:ascii="Times New Roman" w:eastAsia="Calibri" w:hAnsi="Times New Roman" w:cs="Times New Roman"/>
          <w:sz w:val="24"/>
          <w:szCs w:val="24"/>
        </w:rPr>
        <w:t>M.Sc.(</w:t>
      </w:r>
      <w:proofErr w:type="spellStart"/>
      <w:r w:rsidRPr="0085600B">
        <w:rPr>
          <w:rFonts w:ascii="Times New Roman" w:eastAsia="Calibri" w:hAnsi="Times New Roman" w:cs="Times New Roman"/>
          <w:sz w:val="24"/>
          <w:szCs w:val="24"/>
        </w:rPr>
        <w:t>Agri</w:t>
      </w:r>
      <w:proofErr w:type="spellEnd"/>
      <w:r w:rsidRPr="0085600B">
        <w:rPr>
          <w:rFonts w:ascii="Times New Roman" w:eastAsia="Calibri" w:hAnsi="Times New Roman" w:cs="Times New Roman"/>
          <w:sz w:val="24"/>
          <w:szCs w:val="24"/>
        </w:rPr>
        <w:t>) in any discipline preferably Genetics &amp;Plant Breeding/Horticulture/</w:t>
      </w:r>
      <w:proofErr w:type="spellStart"/>
      <w:r w:rsidRPr="0085600B">
        <w:rPr>
          <w:rFonts w:ascii="Times New Roman" w:eastAsia="Calibri" w:hAnsi="Times New Roman" w:cs="Times New Roman"/>
          <w:sz w:val="24"/>
          <w:szCs w:val="24"/>
        </w:rPr>
        <w:t>Agri.Extension</w:t>
      </w:r>
      <w:proofErr w:type="spellEnd"/>
      <w:r w:rsidR="00B77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00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5600B">
        <w:rPr>
          <w:rFonts w:ascii="Times New Roman" w:eastAsia="Calibri" w:hAnsi="Times New Roman" w:cs="Times New Roman"/>
          <w:sz w:val="24"/>
          <w:szCs w:val="24"/>
        </w:rPr>
        <w:t>Agri.Economics</w:t>
      </w:r>
      <w:proofErr w:type="spellEnd"/>
      <w:r w:rsidRPr="0085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00B">
        <w:rPr>
          <w:rFonts w:ascii="Times New Roman" w:hAnsi="Times New Roman" w:cs="Times New Roman"/>
          <w:sz w:val="24"/>
          <w:szCs w:val="24"/>
        </w:rPr>
        <w:t xml:space="preserve">recognized by Kerala Agricultural University, </w:t>
      </w:r>
    </w:p>
    <w:p w:rsidR="00287479" w:rsidRPr="0085600B" w:rsidRDefault="00287479" w:rsidP="0028747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5600B">
        <w:rPr>
          <w:rFonts w:ascii="Times New Roman" w:hAnsi="Times New Roman" w:cs="Times New Roman"/>
          <w:b/>
          <w:sz w:val="24"/>
          <w:szCs w:val="24"/>
        </w:rPr>
        <w:t xml:space="preserve">Age </w:t>
      </w:r>
      <w:proofErr w:type="gramStart"/>
      <w:r w:rsidRPr="0085600B">
        <w:rPr>
          <w:rFonts w:ascii="Times New Roman" w:hAnsi="Times New Roman" w:cs="Times New Roman"/>
          <w:b/>
          <w:sz w:val="24"/>
          <w:szCs w:val="24"/>
        </w:rPr>
        <w:t>limit</w:t>
      </w:r>
      <w:r w:rsidR="00345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00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856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00B">
        <w:rPr>
          <w:rFonts w:ascii="Times New Roman" w:hAnsi="Times New Roman" w:cs="Times New Roman"/>
          <w:sz w:val="24"/>
          <w:szCs w:val="24"/>
        </w:rPr>
        <w:t>The maximum age limit is 40 years as on 01.01.202</w:t>
      </w:r>
      <w:r w:rsidR="00070415">
        <w:rPr>
          <w:rFonts w:ascii="Times New Roman" w:hAnsi="Times New Roman" w:cs="Times New Roman"/>
          <w:sz w:val="24"/>
          <w:szCs w:val="24"/>
        </w:rPr>
        <w:t>5</w:t>
      </w:r>
      <w:r w:rsidRPr="008560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5600B">
        <w:rPr>
          <w:rFonts w:ascii="Times New Roman" w:hAnsi="Times New Roman" w:cs="Times New Roman"/>
          <w:sz w:val="24"/>
          <w:szCs w:val="24"/>
        </w:rPr>
        <w:t xml:space="preserve">Relaxation of upper age limit </w:t>
      </w:r>
      <w:r w:rsidRPr="0085600B">
        <w:rPr>
          <w:rFonts w:ascii="Times New Roman" w:eastAsia="Calibri" w:hAnsi="Times New Roman" w:cs="Times New Roman"/>
          <w:sz w:val="24"/>
          <w:szCs w:val="24"/>
        </w:rPr>
        <w:t>will be granted to eligible candidates as per existing Government rules.</w:t>
      </w:r>
    </w:p>
    <w:p w:rsidR="00287479" w:rsidRPr="0085600B" w:rsidRDefault="00287479" w:rsidP="0028747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00B">
        <w:rPr>
          <w:rFonts w:ascii="Times New Roman" w:eastAsia="Calibri" w:hAnsi="Times New Roman" w:cs="Times New Roman"/>
          <w:b/>
          <w:bCs/>
          <w:sz w:val="24"/>
          <w:szCs w:val="24"/>
        </w:rPr>
        <w:t>Terms &amp; Conditions:-</w:t>
      </w:r>
    </w:p>
    <w:p w:rsidR="00287479" w:rsidRPr="0085600B" w:rsidRDefault="00287479" w:rsidP="0028747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00B">
        <w:rPr>
          <w:rFonts w:ascii="Times New Roman" w:hAnsi="Times New Roman" w:cs="Times New Roman"/>
          <w:sz w:val="24"/>
          <w:szCs w:val="24"/>
        </w:rPr>
        <w:t xml:space="preserve">The engagement is purely provisional and on a temporary basis for a period of 59 days or termination of the project or till the date of contractual appointment, whichever is earlier. </w:t>
      </w:r>
    </w:p>
    <w:p w:rsidR="00287479" w:rsidRPr="0085600B" w:rsidRDefault="00287479" w:rsidP="00287479">
      <w:pPr>
        <w:pStyle w:val="ListParagraph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5600B">
        <w:rPr>
          <w:rFonts w:ascii="Times New Roman" w:hAnsi="Times New Roman" w:cs="Times New Roman"/>
          <w:sz w:val="24"/>
          <w:szCs w:val="24"/>
        </w:rPr>
        <w:t xml:space="preserve">The candidates will not have any sort of claim in the </w:t>
      </w:r>
      <w:r w:rsidRPr="0085600B">
        <w:rPr>
          <w:rFonts w:ascii="Times New Roman" w:eastAsia="Calibri" w:hAnsi="Times New Roman" w:cs="Times New Roman"/>
          <w:sz w:val="24"/>
          <w:szCs w:val="24"/>
        </w:rPr>
        <w:t>Station /</w:t>
      </w:r>
      <w:r w:rsidRPr="0085600B">
        <w:rPr>
          <w:rFonts w:ascii="Times New Roman" w:hAnsi="Times New Roman" w:cs="Times New Roman"/>
          <w:sz w:val="24"/>
          <w:szCs w:val="24"/>
        </w:rPr>
        <w:t xml:space="preserve">University other than the right to receive the </w:t>
      </w:r>
      <w:r w:rsidRPr="0085600B">
        <w:rPr>
          <w:rFonts w:ascii="Times New Roman" w:eastAsia="Calibri" w:hAnsi="Times New Roman" w:cs="Times New Roman"/>
          <w:sz w:val="24"/>
          <w:szCs w:val="24"/>
        </w:rPr>
        <w:t>approved wages</w:t>
      </w:r>
      <w:r w:rsidRPr="0085600B">
        <w:rPr>
          <w:rFonts w:ascii="Times New Roman" w:hAnsi="Times New Roman" w:cs="Times New Roman"/>
          <w:sz w:val="24"/>
          <w:szCs w:val="24"/>
        </w:rPr>
        <w:t xml:space="preserve"> specified for the post. Currently the wages is Rs. 675/-(Rupees Six seventy five only) per working day.</w:t>
      </w:r>
    </w:p>
    <w:p w:rsidR="00287479" w:rsidRPr="0085600B" w:rsidRDefault="00287479" w:rsidP="00287479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5600B">
        <w:rPr>
          <w:rFonts w:ascii="Times New Roman" w:hAnsi="Times New Roman" w:cs="Times New Roman"/>
          <w:sz w:val="24"/>
          <w:szCs w:val="24"/>
        </w:rPr>
        <w:t>They will have no other claims for future appointment in the University or any other service benefits.</w:t>
      </w:r>
    </w:p>
    <w:p w:rsidR="00287479" w:rsidRPr="0085600B" w:rsidRDefault="00287479" w:rsidP="00287479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00B">
        <w:rPr>
          <w:rFonts w:ascii="Times New Roman" w:eastAsia="Calibri" w:hAnsi="Times New Roman" w:cs="Times New Roman"/>
          <w:sz w:val="24"/>
          <w:szCs w:val="24"/>
        </w:rPr>
        <w:t>Candidates will not be eligible for any TA/DA for attending the interview or any other selection process.</w:t>
      </w:r>
    </w:p>
    <w:p w:rsidR="00287479" w:rsidRPr="0085600B" w:rsidRDefault="00287479" w:rsidP="0028747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00B">
        <w:rPr>
          <w:rFonts w:ascii="Times New Roman" w:hAnsi="Times New Roman" w:cs="Times New Roman"/>
          <w:sz w:val="24"/>
          <w:szCs w:val="24"/>
        </w:rPr>
        <w:t>The candidate, if selected, will discharge all such duties that may be assigned to him/her from time to time.</w:t>
      </w:r>
    </w:p>
    <w:p w:rsidR="00287479" w:rsidRPr="0085600B" w:rsidRDefault="00287479" w:rsidP="00287479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00B">
        <w:rPr>
          <w:rFonts w:ascii="Times New Roman" w:hAnsi="Times New Roman" w:cs="Times New Roman"/>
          <w:sz w:val="24"/>
          <w:szCs w:val="24"/>
        </w:rPr>
        <w:t>The undersigned has the right to terminate the service of the persons temporarily  engaged without any notice, if their performance or any other action is found unsatisfactory</w:t>
      </w:r>
    </w:p>
    <w:p w:rsidR="00287479" w:rsidRPr="0085600B" w:rsidRDefault="00287479" w:rsidP="00287479">
      <w:pPr>
        <w:spacing w:before="120" w:after="12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00B">
        <w:rPr>
          <w:rFonts w:ascii="Times New Roman" w:eastAsia="Calibri" w:hAnsi="Times New Roman" w:cs="Times New Roman"/>
          <w:b/>
          <w:bCs/>
          <w:sz w:val="24"/>
          <w:szCs w:val="24"/>
        </w:rPr>
        <w:t>Selection Procedure:</w:t>
      </w:r>
    </w:p>
    <w:p w:rsidR="00287479" w:rsidRPr="0085600B" w:rsidRDefault="00287479" w:rsidP="0028747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00B">
        <w:rPr>
          <w:rFonts w:ascii="Times New Roman" w:hAnsi="Times New Roman" w:cs="Times New Roman"/>
          <w:sz w:val="24"/>
          <w:szCs w:val="24"/>
        </w:rPr>
        <w:lastRenderedPageBreak/>
        <w:t xml:space="preserve">Copies of certificates in proof of educational qualifications, experience, age, date of birth along with original documents and publications should be send to </w:t>
      </w:r>
      <w:r w:rsidRPr="0085600B">
        <w:rPr>
          <w:rFonts w:ascii="Times New Roman" w:hAnsi="Times New Roman" w:cs="Times New Roman"/>
          <w:color w:val="260BC5"/>
          <w:sz w:val="24"/>
          <w:szCs w:val="24"/>
          <w:u w:val="single"/>
        </w:rPr>
        <w:t>iprcell@kau.in</w:t>
      </w:r>
    </w:p>
    <w:p w:rsidR="00287479" w:rsidRPr="0085600B" w:rsidRDefault="00287479" w:rsidP="0028747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00B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85600B">
        <w:rPr>
          <w:rFonts w:ascii="Times New Roman" w:hAnsi="Times New Roman" w:cs="Times New Roman"/>
          <w:sz w:val="24"/>
          <w:szCs w:val="24"/>
        </w:rPr>
        <w:t xml:space="preserve"> or before 1</w:t>
      </w:r>
      <w:r w:rsidR="00CB0465">
        <w:rPr>
          <w:rFonts w:ascii="Times New Roman" w:hAnsi="Times New Roman" w:cs="Times New Roman"/>
          <w:sz w:val="24"/>
          <w:szCs w:val="24"/>
        </w:rPr>
        <w:t>9</w:t>
      </w:r>
      <w:r w:rsidRPr="0085600B">
        <w:rPr>
          <w:rFonts w:ascii="Times New Roman" w:hAnsi="Times New Roman" w:cs="Times New Roman"/>
          <w:sz w:val="24"/>
          <w:szCs w:val="24"/>
        </w:rPr>
        <w:t>.07.2025.</w:t>
      </w:r>
    </w:p>
    <w:p w:rsidR="00287479" w:rsidRPr="0085600B" w:rsidRDefault="00287479" w:rsidP="00287479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00B">
        <w:rPr>
          <w:rFonts w:ascii="Times New Roman" w:eastAsia="Calibri" w:hAnsi="Times New Roman" w:cs="Times New Roman"/>
          <w:sz w:val="24"/>
          <w:szCs w:val="24"/>
        </w:rPr>
        <w:t xml:space="preserve">For any further queries in this regard, the candidates may contact between 9 am and 5 pm on working days.                                                                          </w:t>
      </w:r>
    </w:p>
    <w:p w:rsidR="00287479" w:rsidRPr="0085600B" w:rsidRDefault="00287479" w:rsidP="00287479">
      <w:pPr>
        <w:pStyle w:val="ListParagraph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0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</w:p>
    <w:p w:rsidR="00287479" w:rsidRPr="0085600B" w:rsidRDefault="00287479" w:rsidP="00287479">
      <w:pPr>
        <w:pStyle w:val="ListParagraph"/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</w:r>
      <w:r w:rsidRPr="0085600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spellStart"/>
      <w:proofErr w:type="gramStart"/>
      <w:r w:rsidRPr="0085600B">
        <w:rPr>
          <w:rFonts w:ascii="Times New Roman" w:eastAsia="Calibri" w:hAnsi="Times New Roman" w:cs="Times New Roman"/>
          <w:sz w:val="24"/>
          <w:szCs w:val="24"/>
        </w:rPr>
        <w:t>Sd</w:t>
      </w:r>
      <w:proofErr w:type="spellEnd"/>
      <w:proofErr w:type="gramEnd"/>
      <w:r w:rsidRPr="0085600B">
        <w:rPr>
          <w:rFonts w:ascii="Times New Roman" w:eastAsia="Calibri" w:hAnsi="Times New Roman" w:cs="Times New Roman"/>
          <w:sz w:val="24"/>
          <w:szCs w:val="24"/>
        </w:rPr>
        <w:t>/-</w:t>
      </w:r>
    </w:p>
    <w:p w:rsidR="00287479" w:rsidRPr="0085600B" w:rsidRDefault="00287479" w:rsidP="0028747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  <w:t> </w:t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Head-in-Charge, </w:t>
      </w:r>
    </w:p>
    <w:p w:rsidR="00287479" w:rsidRPr="0085600B" w:rsidRDefault="00287479" w:rsidP="0028747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Centre for IPR Technology </w:t>
      </w:r>
      <w:r w:rsidR="00B77F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7F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7F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7F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7F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7F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7F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7F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7FA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>Management &amp;Trade,</w:t>
      </w:r>
    </w:p>
    <w:p w:rsidR="00287479" w:rsidRPr="0085600B" w:rsidRDefault="00287479" w:rsidP="00287479">
      <w:pPr>
        <w:shd w:val="clear" w:color="auto" w:fill="FFFFFF"/>
        <w:tabs>
          <w:tab w:val="left" w:pos="33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600B">
        <w:rPr>
          <w:rFonts w:ascii="Times New Roman" w:eastAsia="Times New Roman" w:hAnsi="Times New Roman" w:cs="Times New Roman"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Kerala Agricultural University </w:t>
      </w:r>
      <w:r w:rsidRPr="008560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7479" w:rsidRPr="0085600B" w:rsidRDefault="00287479" w:rsidP="0028747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College of </w:t>
      </w:r>
      <w:proofErr w:type="spellStart"/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>Agriculture</w:t>
      </w:r>
      <w:proofErr w:type="gramStart"/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>,Vellanikkara</w:t>
      </w:r>
      <w:proofErr w:type="spellEnd"/>
      <w:proofErr w:type="gramEnd"/>
      <w:r w:rsidRPr="0085600B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</w:p>
    <w:p w:rsidR="00AA1FD9" w:rsidRPr="0085600B" w:rsidRDefault="00AA1FD9" w:rsidP="00287479">
      <w:pPr>
        <w:rPr>
          <w:sz w:val="24"/>
          <w:szCs w:val="24"/>
        </w:rPr>
      </w:pPr>
    </w:p>
    <w:sectPr w:rsidR="00AA1FD9" w:rsidRPr="0085600B" w:rsidSect="00BC1E47">
      <w:pgSz w:w="12240" w:h="15840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49A"/>
    <w:multiLevelType w:val="hybridMultilevel"/>
    <w:tmpl w:val="306C2EF6"/>
    <w:lvl w:ilvl="0" w:tplc="7310CAB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35D4A"/>
    <w:multiLevelType w:val="hybridMultilevel"/>
    <w:tmpl w:val="8F4826F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396438"/>
    <w:multiLevelType w:val="hybridMultilevel"/>
    <w:tmpl w:val="235E18D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7927D5"/>
    <w:multiLevelType w:val="hybridMultilevel"/>
    <w:tmpl w:val="85685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73BCF"/>
    <w:multiLevelType w:val="hybridMultilevel"/>
    <w:tmpl w:val="4586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90EB3"/>
    <w:multiLevelType w:val="hybridMultilevel"/>
    <w:tmpl w:val="33B404B0"/>
    <w:lvl w:ilvl="0" w:tplc="576AFBD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1187D"/>
    <w:multiLevelType w:val="hybridMultilevel"/>
    <w:tmpl w:val="5EE625DC"/>
    <w:lvl w:ilvl="0" w:tplc="5D863A0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E538C"/>
    <w:multiLevelType w:val="hybridMultilevel"/>
    <w:tmpl w:val="69AC4EFA"/>
    <w:lvl w:ilvl="0" w:tplc="422CE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FD9"/>
    <w:rsid w:val="0000627A"/>
    <w:rsid w:val="00010D39"/>
    <w:rsid w:val="00070415"/>
    <w:rsid w:val="0010124B"/>
    <w:rsid w:val="001E6348"/>
    <w:rsid w:val="00217C44"/>
    <w:rsid w:val="00225F7D"/>
    <w:rsid w:val="00282B43"/>
    <w:rsid w:val="00287479"/>
    <w:rsid w:val="002E6861"/>
    <w:rsid w:val="00345A1D"/>
    <w:rsid w:val="00485CB1"/>
    <w:rsid w:val="004B1E35"/>
    <w:rsid w:val="005459F2"/>
    <w:rsid w:val="005D194D"/>
    <w:rsid w:val="00637B37"/>
    <w:rsid w:val="006E4368"/>
    <w:rsid w:val="007208B4"/>
    <w:rsid w:val="00772C28"/>
    <w:rsid w:val="00821276"/>
    <w:rsid w:val="0085600B"/>
    <w:rsid w:val="00877C43"/>
    <w:rsid w:val="009A5D62"/>
    <w:rsid w:val="00A06B8A"/>
    <w:rsid w:val="00A1265D"/>
    <w:rsid w:val="00A71325"/>
    <w:rsid w:val="00A97DCA"/>
    <w:rsid w:val="00AA1FD9"/>
    <w:rsid w:val="00B13D35"/>
    <w:rsid w:val="00B22F1F"/>
    <w:rsid w:val="00B77FA8"/>
    <w:rsid w:val="00BC1C52"/>
    <w:rsid w:val="00BC1E47"/>
    <w:rsid w:val="00BD4054"/>
    <w:rsid w:val="00BF1CFB"/>
    <w:rsid w:val="00C4329C"/>
    <w:rsid w:val="00C55580"/>
    <w:rsid w:val="00C95057"/>
    <w:rsid w:val="00CB0465"/>
    <w:rsid w:val="00D23123"/>
    <w:rsid w:val="00D432D1"/>
    <w:rsid w:val="00D7121C"/>
    <w:rsid w:val="00F7470B"/>
    <w:rsid w:val="00FF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7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ml-IN"/>
    </w:rPr>
  </w:style>
  <w:style w:type="character" w:styleId="Hyperlink">
    <w:name w:val="Hyperlink"/>
    <w:basedOn w:val="DefaultParagraphFont"/>
    <w:uiPriority w:val="99"/>
    <w:unhideWhenUsed/>
    <w:rsid w:val="00AA1F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FD9"/>
    <w:pPr>
      <w:ind w:left="720"/>
      <w:contextualSpacing/>
    </w:pPr>
    <w:rPr>
      <w:rFonts w:cs="Arial Unicode MS"/>
    </w:rPr>
  </w:style>
  <w:style w:type="table" w:styleId="TableGrid">
    <w:name w:val="Table Grid"/>
    <w:basedOn w:val="TableNormal"/>
    <w:rsid w:val="00AA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ml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2025-07-10T08:43:00Z</cp:lastPrinted>
  <dcterms:created xsi:type="dcterms:W3CDTF">2025-07-08T05:38:00Z</dcterms:created>
  <dcterms:modified xsi:type="dcterms:W3CDTF">2025-07-10T10:35:00Z</dcterms:modified>
</cp:coreProperties>
</file>